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30D6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"/>
        </w:rPr>
        <w:t>产品符合：GB 25038—2024《鞋类通用安全要求》、QB/T 2955—2017《休闲鞋》具体参数如下</w:t>
      </w:r>
    </w:p>
    <w:p w14:paraId="606BBDF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帮面：</w:t>
      </w:r>
    </w:p>
    <w:p w14:paraId="54B3F18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1、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材质(帮面)：头层牛皮</w:t>
      </w:r>
    </w:p>
    <w:p w14:paraId="61B2667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2、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六价铬、可分解致癌芳香胺染料、甲醛含量、富马酸二甲酯、含氯苯酚、邻苯二甲酸酯)、短链氯化石蜡：均未检出。</w:t>
      </w:r>
    </w:p>
    <w:p w14:paraId="04EF38B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3、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pH(帮面)：4.5～5.0</w:t>
      </w:r>
    </w:p>
    <w:p w14:paraId="643B0FA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4、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 xml:space="preserve">撕裂力(帮面)(N)：≥100 </w:t>
      </w:r>
    </w:p>
    <w:p w14:paraId="6E2BEC4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5、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崩裂性能(帮面)(N):≥400</w:t>
      </w:r>
    </w:p>
    <w:p w14:paraId="718EA52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6、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耐黄变(帮面)（级）:≥4</w:t>
      </w:r>
    </w:p>
    <w:p w14:paraId="18A52F6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7、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涂层厚度(帮面)(mm)：≤0.05</w:t>
      </w:r>
    </w:p>
    <w:p w14:paraId="415EBC7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8、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厚度(帮面)(mm)：≥1.5</w:t>
      </w:r>
    </w:p>
    <w:p w14:paraId="5C2D8CB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9、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可萃取重金属含量(mg/kg)：砷，镉，钴，铜，铅，镍，汞，锑均小于等于10.0</w:t>
      </w:r>
    </w:p>
    <w:p w14:paraId="4E66FC3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</w:rPr>
      </w:pPr>
    </w:p>
    <w:p w14:paraId="0E15B91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</w:p>
    <w:p w14:paraId="6C2AD42A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衬里：</w:t>
      </w:r>
    </w:p>
    <w:p w14:paraId="44EDD2FB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1、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材质(衬里)：头层猪皮</w:t>
      </w:r>
    </w:p>
    <w:p w14:paraId="3749CE2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2、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六价铬、可分解致癌芳香胺染料、甲醛含量、富马酸二甲酯、含氯苯酚、邻苯二甲酸酯、</w:t>
      </w: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3、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短链氯化石蜡：均未检出。</w:t>
      </w:r>
    </w:p>
    <w:p w14:paraId="28C5843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4、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衬里摩擦色牢度（级）：4-5级</w:t>
      </w:r>
    </w:p>
    <w:p w14:paraId="3FF6E27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5、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pH(衬里)：3.9～5.0</w:t>
      </w:r>
    </w:p>
    <w:p w14:paraId="6420EF3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6、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撕裂力(衬里)(N)：≥30</w:t>
      </w:r>
    </w:p>
    <w:p w14:paraId="606B876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7、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抗张强度(衬里)：纵向(MPa)≥25.7  横向(MPa)≥19.3</w:t>
      </w:r>
    </w:p>
    <w:p w14:paraId="0900698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8、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断裂伸长率(衬里)：纵向(%)≥34    横向(%)≥45</w:t>
      </w:r>
    </w:p>
    <w:p w14:paraId="532E51D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9、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可萃取重金属含量(mg/kg)：砷，镉，钴，铜，铅，镍，汞，锑均小于等于10.0</w:t>
      </w:r>
    </w:p>
    <w:p w14:paraId="1FA5359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</w:p>
    <w:p w14:paraId="13B0A614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内垫：</w:t>
      </w:r>
    </w:p>
    <w:p w14:paraId="7F14125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1、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材质(内垫)：头层猪皮</w:t>
      </w:r>
    </w:p>
    <w:p w14:paraId="624834B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2、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六价铬、可分解致癌芳香胺染料、甲醛含量、富马酸二甲酯、含氯苯酚、邻苯二甲酸酯、短链氯化石蜡：均未检出。</w:t>
      </w:r>
    </w:p>
    <w:p w14:paraId="5FE60D7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3、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内垫摩擦色牢度（级）：4-5级</w:t>
      </w:r>
    </w:p>
    <w:p w14:paraId="0185B32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4、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pH(内垫)：4.0～5.0</w:t>
      </w:r>
    </w:p>
    <w:p w14:paraId="0A8F919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</w:p>
    <w:p w14:paraId="1504B3E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default" w:ascii="仿宋" w:hAnsi="仿宋" w:eastAsia="仿宋" w:cs="仿宋"/>
          <w:b/>
          <w:bCs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其他：</w:t>
      </w:r>
    </w:p>
    <w:p w14:paraId="6407AA4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1、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异味（级）：2级</w:t>
      </w:r>
    </w:p>
    <w:p w14:paraId="5B4EB44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2、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耐折性能：割口裂口长度≤5.7mm;</w:t>
      </w:r>
    </w:p>
    <w:p w14:paraId="33134EA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3、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外底耐磨性能（mm）：≤5.7mm;</w:t>
      </w:r>
    </w:p>
    <w:p w14:paraId="5B6632C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4、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外底与外中底粘合强度（N/cm）：≥26</w:t>
      </w:r>
    </w:p>
    <w:p w14:paraId="65EC3EE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5、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帮面材料低温屈挠性能：不小于</w:t>
      </w: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4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万次</w:t>
      </w:r>
    </w:p>
    <w:p w14:paraId="586883DB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6、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产品标识符合 QB/T 2673—2023检测标准</w:t>
      </w:r>
    </w:p>
    <w:p w14:paraId="74FB1DE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7、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耐磨性能(磨耗量)(mm³)：≤134</w:t>
      </w:r>
    </w:p>
    <w:p w14:paraId="50D8351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8、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 xml:space="preserve">防滑性能(干态)：≥0.80 </w:t>
      </w:r>
    </w:p>
    <w:p w14:paraId="59E0D34F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9、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防滑性能(湿态)：≥0.30</w:t>
      </w:r>
    </w:p>
    <w:p w14:paraId="16BC595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" w:hAnsi="仿宋" w:eastAsia="仿宋" w:cs="仿宋"/>
          <w:sz w:val="22"/>
          <w:szCs w:val="22"/>
          <w:lang w:val="en-US"/>
        </w:rPr>
      </w:pPr>
      <w:r>
        <w:rPr>
          <w:rFonts w:hint="eastAsia" w:ascii="仿宋" w:hAnsi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10、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1"/>
          <w:szCs w:val="21"/>
          <w:lang w:val="en-US" w:eastAsia="zh-CN" w:bidi="ar"/>
        </w:rPr>
        <w:t>整鞋刚性：弯折角度大于45°</w:t>
      </w:r>
    </w:p>
    <w:p w14:paraId="4A4927A9">
      <w:pPr>
        <w:keepNext w:val="0"/>
        <w:keepLines w:val="0"/>
        <w:widowControl/>
        <w:suppressLineNumbers w:val="0"/>
        <w:jc w:val="left"/>
      </w:pPr>
    </w:p>
    <w:p w14:paraId="53C404E0">
      <w:pPr>
        <w:keepNext w:val="0"/>
        <w:keepLines w:val="0"/>
        <w:widowControl/>
        <w:suppressLineNumbers w:val="0"/>
        <w:jc w:val="left"/>
      </w:pPr>
    </w:p>
    <w:p w14:paraId="6D709370">
      <w:pPr>
        <w:keepNext w:val="0"/>
        <w:keepLines w:val="0"/>
        <w:widowControl/>
        <w:suppressLineNumbers w:val="0"/>
        <w:jc w:val="left"/>
      </w:pPr>
    </w:p>
    <w:p w14:paraId="66E82BEB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</w:p>
    <w:p w14:paraId="331A1C57">
      <w:pPr>
        <w:keepNext w:val="0"/>
        <w:keepLines w:val="0"/>
        <w:widowControl/>
        <w:suppressLineNumbers w:val="0"/>
        <w:jc w:val="left"/>
      </w:pPr>
    </w:p>
    <w:p w14:paraId="4AC753F8">
      <w:pPr>
        <w:keepNext w:val="0"/>
        <w:keepLines w:val="0"/>
        <w:widowControl/>
        <w:suppressLineNumbers w:val="0"/>
        <w:jc w:val="left"/>
      </w:pPr>
    </w:p>
    <w:p w14:paraId="0130B7DE">
      <w:pPr>
        <w:keepNext w:val="0"/>
        <w:keepLines w:val="0"/>
        <w:widowControl/>
        <w:suppressLineNumbers w:val="0"/>
        <w:jc w:val="left"/>
      </w:pPr>
    </w:p>
    <w:p w14:paraId="2C9065C7">
      <w:pPr>
        <w:keepNext w:val="0"/>
        <w:keepLines w:val="0"/>
        <w:widowControl/>
        <w:suppressLineNumbers w:val="0"/>
        <w:jc w:val="left"/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47F37"/>
    <w:rsid w:val="37E47F37"/>
    <w:rsid w:val="57B75EC3"/>
    <w:rsid w:val="58664819"/>
    <w:rsid w:val="60E125F2"/>
    <w:rsid w:val="6C9B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仿宋" w:cs="仿宋"/>
      <w:snapToGrid w:val="0"/>
      <w:color w:val="000000"/>
      <w:spacing w:val="-1"/>
      <w:kern w:val="0"/>
      <w:sz w:val="20"/>
      <w:szCs w:val="20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639</Words>
  <Characters>783</Characters>
  <Lines>0</Lines>
  <Paragraphs>0</Paragraphs>
  <TotalTime>10</TotalTime>
  <ScaleCrop>false</ScaleCrop>
  <LinksUpToDate>false</LinksUpToDate>
  <CharactersWithSpaces>795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2026-06-30T05:03:00Z</dcterms:created>
  <dc:creator>A王彪 15951716588</dc:creator>
  <cp:lastModifiedBy>护士鞋工厂</cp:lastModifiedBy>
  <dcterms:modified xsi:type="dcterms:W3CDTF">2026-06-30T07:38:52Z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11291CEF421C47DBA2C95E572D30D030_13</vt:lpwstr>
  </property>
  <property fmtid="{D5CDD505-2E9C-101B-9397-08002B2CF9AE}" pid="4" name="KSOTemplateDocerSaveRecord">
    <vt:lpwstr>eyJoZGlkIjoiMWVmZmYwMGFmMGUyMmRjOGZiMmY4ZjIyZGI3NmViYzkiLCJ1c2VySWQiOiIyNTgzNDAzMzcifQ==</vt:lpwstr>
  </property>
</Properties>
</file>